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продлении договоров!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Распоряжением Правительства РФ от 30 января 2021 г. № 208-р внесены изменения в постановление Администрации муниципального образования «Город Майкоп» от 17.07.2019 г. № 882 «О порядке размещения нестационарных торговых объектов на территории муниципального образования «Город Майкоп», согласно которым договоры, действие которых заканчивается в октябре 2022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г., могут продлеваться на 1 календарный год без проведения конкурса на право размещения нестационарных торговых объектов на территории муниципального образования «Город Майкоп» по заявлению предпринимателя и при согласовании с Администрацией </w:t>
      </w:r>
      <w:bookmarkStart w:id="1" w:name="__DdeLink__76_1370261370"/>
      <w:r>
        <w:rPr>
          <w:rFonts w:cs="Times New Roman" w:ascii="Times New Roman" w:hAnsi="Times New Roman"/>
          <w:sz w:val="28"/>
          <w:szCs w:val="28"/>
        </w:rPr>
        <w:t>МУП «Горпарк культуры и отдыха»</w:t>
      </w:r>
      <w:bookmarkEnd w:id="1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заключения дополнительного соглашения необходимо до 05.11.2022 г. подать заявление о заключении дополнительного соглашения (прилагается форма заявления) с приложением действующего договора (копии) на право размещения нестационарных торговых объектов.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19070" cy="34544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360" cy="3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281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81"/>
                            </w:tblGrid>
                            <w:tr>
                              <w:trPr/>
                              <w:tc>
                                <w:tcPr>
                                  <w:tcW w:w="428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Директору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44.65pt;margin-top:0pt;width:214pt;height:27.1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281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81"/>
                      </w:tblGrid>
                      <w:tr>
                        <w:trPr/>
                        <w:tc>
                          <w:tcPr>
                            <w:tcW w:w="428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Spacing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4297" w:type="dxa"/>
        <w:jc w:val="left"/>
        <w:tblInd w:w="524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97"/>
      </w:tblGrid>
      <w:tr>
        <w:trPr>
          <w:trHeight w:val="408" w:hRule="atLeast"/>
        </w:trPr>
        <w:tc>
          <w:tcPr>
            <w:tcW w:w="429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МУП «Горпарк культуры и отдыха» 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</w:t>
            </w:r>
          </w:p>
        </w:tc>
      </w:tr>
      <w:tr>
        <w:trPr>
          <w:trHeight w:val="408" w:hRule="atLeast"/>
        </w:trPr>
        <w:tc>
          <w:tcPr>
            <w:tcW w:w="42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42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проживающего  по адресу: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08" w:hRule="atLeast"/>
        </w:trPr>
        <w:tc>
          <w:tcPr>
            <w:tcW w:w="42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08" w:hRule="atLeast"/>
        </w:trPr>
        <w:tc>
          <w:tcPr>
            <w:tcW w:w="42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</w:p>
        </w:tc>
      </w:tr>
      <w:tr>
        <w:trPr>
          <w:trHeight w:val="408" w:hRule="atLeast"/>
        </w:trPr>
        <w:tc>
          <w:tcPr>
            <w:tcW w:w="42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РФ от 30 января 2021 г. № 208-р и на основании пункта 1.5. постановления Администрации муниципального образования «Город Майкоп» от 17.07.2019 г. № 882 «О порядке размещения нестационарных торговых объектов на территории муниципального образования «Город Майкоп», прошу Вас продлить договор (договоры) на право размещения нестационарных торговых объектов на территории муниципального образования «Город Майкоп» в </w:t>
      </w:r>
      <w:r>
        <w:rPr>
          <w:rFonts w:cs="Times New Roman" w:ascii="Times New Roman" w:hAnsi="Times New Roman"/>
          <w:sz w:val="28"/>
          <w:szCs w:val="28"/>
        </w:rPr>
        <w:t>МУП «Горпарк культуры и отдыха».</w:t>
      </w:r>
      <w:r>
        <w:rPr>
          <w:rFonts w:ascii="Times New Roman" w:hAnsi="Times New Roman"/>
          <w:sz w:val="28"/>
          <w:szCs w:val="28"/>
        </w:rPr>
        <w:t xml:space="preserve"> от ____ № _________ по Лоту (Лотам) _________________________________________________ до 01.11.2023г.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_____ листах.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Дата __________________                                  ________________   (подпись заявителя</w:t>
      </w:r>
      <w:r>
        <w:rPr>
          <w:rFonts w:ascii="Times New Roman" w:hAnsi="Times New Roman"/>
          <w:b/>
          <w:sz w:val="28"/>
          <w:szCs w:val="28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 Unicode M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6b0fd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16">
    <w:name w:val="Содержимое врезки"/>
    <w:basedOn w:val="Normal"/>
    <w:qFormat/>
    <w:pPr/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2022-06-06T11:56:00Z</dcterms:created>
  <dc:creator>Абасова Зара Сальбиевна</dc:creator>
  <dc:language>ru-RU</dc:language>
  <cp:lastPrinted>2022-10-17T15:55:29Z</cp:lastPrinted>
  <dcterms:modified xsi:type="dcterms:W3CDTF">2022-10-17T16:01:01Z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